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3" w:rsidRDefault="000E3C1C" w:rsidP="006C3898">
      <w:pPr>
        <w:pStyle w:val="31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7F55D3">
        <w:rPr>
          <w:rFonts w:ascii="Times New Roman" w:hAnsi="Times New Roman" w:cs="Times New Roman"/>
          <w:bCs w:val="0"/>
          <w:color w:val="000000"/>
        </w:rPr>
        <w:t>Отчет депутата Городской Думы по избирательному округу № 16 города Южно-Сахалинска</w:t>
      </w:r>
      <w:r w:rsidR="007F55D3" w:rsidRPr="007F55D3">
        <w:rPr>
          <w:rFonts w:ascii="Times New Roman" w:hAnsi="Times New Roman" w:cs="Times New Roman"/>
          <w:bCs w:val="0"/>
          <w:color w:val="000000"/>
        </w:rPr>
        <w:t xml:space="preserve"> </w:t>
      </w:r>
    </w:p>
    <w:p w:rsidR="006C3898" w:rsidRDefault="000E3C1C" w:rsidP="006C3898">
      <w:pPr>
        <w:pStyle w:val="3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5D3">
        <w:rPr>
          <w:rFonts w:ascii="Times New Roman" w:hAnsi="Times New Roman" w:cs="Times New Roman"/>
          <w:bCs w:val="0"/>
          <w:color w:val="000000"/>
        </w:rPr>
        <w:t>Зайцева Владимира Николаевича за 2014 год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F55D3" w:rsidRPr="007F55D3" w:rsidRDefault="007F55D3" w:rsidP="006C3898">
      <w:pPr>
        <w:pStyle w:val="3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522E7" w:rsidRPr="006C3898" w:rsidRDefault="007F55D3" w:rsidP="007F55D3">
      <w:pPr>
        <w:pStyle w:val="10"/>
        <w:spacing w:after="0"/>
        <w:rPr>
          <w:lang w:val="ru-RU"/>
        </w:rPr>
      </w:pPr>
      <w:r w:rsidRPr="007F55D3">
        <w:rPr>
          <w:rFonts w:cs="Times New Roman"/>
          <w:b/>
          <w:color w:val="000000"/>
          <w:lang w:val="ru-RU"/>
        </w:rPr>
        <w:t>Должность</w:t>
      </w:r>
      <w:r>
        <w:rPr>
          <w:rFonts w:cs="Times New Roman"/>
          <w:color w:val="000000"/>
          <w:lang w:val="ru-RU"/>
        </w:rPr>
        <w:t xml:space="preserve">: </w:t>
      </w:r>
      <w:r w:rsidR="000E3C1C">
        <w:rPr>
          <w:rFonts w:cs="Times New Roman"/>
          <w:color w:val="000000"/>
          <w:lang w:val="ru-RU"/>
        </w:rPr>
        <w:t xml:space="preserve">генеральный директор </w:t>
      </w:r>
      <w:r w:rsidR="000E3C1C">
        <w:rPr>
          <w:rFonts w:cs="Times New Roman"/>
          <w:lang w:val="ru-RU"/>
        </w:rPr>
        <w:t xml:space="preserve">Открытого Акционерного Общества </w:t>
      </w:r>
      <w:r w:rsidR="000E3C1C">
        <w:rPr>
          <w:rFonts w:cs="Times New Roman"/>
          <w:color w:val="000000"/>
          <w:lang w:val="ru-RU"/>
        </w:rPr>
        <w:t>«Сахалинская коммунальная компания»</w:t>
      </w:r>
      <w:r w:rsidR="00143012">
        <w:rPr>
          <w:rFonts w:cs="Times New Roman"/>
          <w:color w:val="000000"/>
          <w:lang w:val="ru-RU"/>
        </w:rPr>
        <w:t>.</w:t>
      </w:r>
    </w:p>
    <w:p w:rsidR="00E522E7" w:rsidRPr="006C3898" w:rsidRDefault="007F55D3" w:rsidP="007F55D3">
      <w:pPr>
        <w:pStyle w:val="10"/>
        <w:spacing w:after="0"/>
        <w:rPr>
          <w:lang w:val="ru-RU"/>
        </w:rPr>
      </w:pPr>
      <w:r w:rsidRPr="007F55D3">
        <w:rPr>
          <w:rFonts w:cs="Times New Roman"/>
          <w:b/>
          <w:color w:val="000000"/>
          <w:lang w:val="ru-RU"/>
        </w:rPr>
        <w:t>Партийная принадлежность</w:t>
      </w:r>
      <w:r>
        <w:rPr>
          <w:rFonts w:cs="Times New Roman"/>
          <w:color w:val="000000"/>
          <w:lang w:val="ru-RU"/>
        </w:rPr>
        <w:t xml:space="preserve">: </w:t>
      </w:r>
      <w:r w:rsidR="000E3C1C">
        <w:rPr>
          <w:rFonts w:cs="Times New Roman"/>
          <w:color w:val="000000"/>
          <w:lang w:val="ru-RU"/>
        </w:rPr>
        <w:t>член фракции Политической партии «Единая Россия»</w:t>
      </w:r>
      <w:r w:rsidR="00143012">
        <w:rPr>
          <w:rFonts w:cs="Times New Roman"/>
          <w:color w:val="000000"/>
          <w:lang w:val="ru-RU"/>
        </w:rPr>
        <w:t>.</w:t>
      </w:r>
    </w:p>
    <w:p w:rsidR="00143012" w:rsidRPr="007F55D3" w:rsidRDefault="007F55D3" w:rsidP="007F55D3">
      <w:pPr>
        <w:pStyle w:val="10"/>
        <w:spacing w:after="0"/>
        <w:rPr>
          <w:rFonts w:cs="Times New Roman"/>
          <w:color w:val="000000"/>
          <w:lang w:val="ru-RU"/>
        </w:rPr>
      </w:pPr>
      <w:r w:rsidRPr="007F55D3">
        <w:rPr>
          <w:rFonts w:cs="Times New Roman"/>
          <w:b/>
          <w:color w:val="000000"/>
          <w:lang w:val="ru-RU"/>
        </w:rPr>
        <w:t>Общественная деятельность</w:t>
      </w:r>
      <w:r>
        <w:rPr>
          <w:rFonts w:cs="Times New Roman"/>
          <w:color w:val="000000"/>
          <w:lang w:val="ru-RU"/>
        </w:rPr>
        <w:t xml:space="preserve">: </w:t>
      </w:r>
      <w:r w:rsidR="000E3C1C">
        <w:rPr>
          <w:rFonts w:cs="Times New Roman"/>
          <w:color w:val="000000"/>
          <w:lang w:val="ru-RU"/>
        </w:rPr>
        <w:t>член попечительского совета ГКУ Социально-реабилитационный центр для несовершеннолетних «Маячок</w:t>
      </w:r>
      <w:r w:rsidR="006C3898">
        <w:rPr>
          <w:rFonts w:cs="Times New Roman"/>
          <w:color w:val="000000"/>
          <w:lang w:val="ru-RU"/>
        </w:rPr>
        <w:t>»</w:t>
      </w:r>
      <w:r w:rsidR="00143012">
        <w:rPr>
          <w:rFonts w:cs="Times New Roman"/>
          <w:color w:val="000000"/>
          <w:lang w:val="ru-RU"/>
        </w:rPr>
        <w:t>.</w:t>
      </w:r>
    </w:p>
    <w:p w:rsidR="00E522E7" w:rsidRPr="006C3898" w:rsidRDefault="000E3C1C" w:rsidP="006C3898">
      <w:pPr>
        <w:pStyle w:val="10"/>
        <w:spacing w:after="0"/>
        <w:ind w:firstLine="709"/>
        <w:rPr>
          <w:lang w:val="ru-RU"/>
        </w:rPr>
      </w:pPr>
      <w:r>
        <w:rPr>
          <w:lang w:val="ru-RU"/>
        </w:rPr>
        <w:t>Владимир Николаевич</w:t>
      </w:r>
      <w:r w:rsidRPr="006C3898">
        <w:rPr>
          <w:lang w:val="ru-RU"/>
        </w:rPr>
        <w:t xml:space="preserve"> был избран депутатом </w:t>
      </w:r>
      <w:r>
        <w:rPr>
          <w:lang w:val="ru-RU"/>
        </w:rPr>
        <w:t xml:space="preserve">Городской </w:t>
      </w:r>
      <w:r w:rsidRPr="006C3898">
        <w:rPr>
          <w:lang w:val="ru-RU"/>
        </w:rPr>
        <w:t xml:space="preserve">Думы города </w:t>
      </w:r>
      <w:r>
        <w:rPr>
          <w:lang w:val="ru-RU"/>
        </w:rPr>
        <w:t>Южно-Сахалинска</w:t>
      </w:r>
      <w:r w:rsidRPr="006C3898">
        <w:rPr>
          <w:lang w:val="ru-RU"/>
        </w:rPr>
        <w:t xml:space="preserve"> по одномандатному </w:t>
      </w:r>
      <w:r>
        <w:rPr>
          <w:lang w:val="ru-RU"/>
        </w:rPr>
        <w:t xml:space="preserve">избирательному </w:t>
      </w:r>
      <w:r w:rsidRPr="006C3898">
        <w:rPr>
          <w:lang w:val="ru-RU"/>
        </w:rPr>
        <w:t xml:space="preserve">округу № 16 в </w:t>
      </w:r>
      <w:r>
        <w:rPr>
          <w:lang w:val="ru-RU"/>
        </w:rPr>
        <w:t xml:space="preserve">сентябре </w:t>
      </w:r>
      <w:r w:rsidRPr="006C3898">
        <w:rPr>
          <w:lang w:val="ru-RU"/>
        </w:rPr>
        <w:t>2014 год</w:t>
      </w:r>
      <w:r>
        <w:rPr>
          <w:lang w:val="ru-RU"/>
        </w:rPr>
        <w:t>а.</w:t>
      </w:r>
      <w:r w:rsidRPr="006C3898">
        <w:rPr>
          <w:lang w:val="ru-RU"/>
        </w:rPr>
        <w:t xml:space="preserve"> Ключевыми направлениями в работе депутата </w:t>
      </w:r>
      <w:r w:rsidR="007F55D3">
        <w:rPr>
          <w:lang w:val="ru-RU"/>
        </w:rPr>
        <w:t>являются: 1) рассмотрение</w:t>
      </w:r>
      <w:r w:rsidRPr="006C3898">
        <w:rPr>
          <w:lang w:val="ru-RU"/>
        </w:rPr>
        <w:t xml:space="preserve"> вопросов местного самоуправления на заседаниях Думы, в постоянных и временных комиссиях; 2) работа на территории округа с организациями, </w:t>
      </w:r>
      <w:r>
        <w:rPr>
          <w:lang w:val="ru-RU"/>
        </w:rPr>
        <w:t>инициативными избирателями</w:t>
      </w:r>
      <w:r w:rsidRPr="006C3898">
        <w:rPr>
          <w:lang w:val="ru-RU"/>
        </w:rPr>
        <w:t xml:space="preserve"> и частными лицами. </w:t>
      </w:r>
    </w:p>
    <w:p w:rsidR="006C3898" w:rsidRDefault="000E3C1C" w:rsidP="006C3898">
      <w:pPr>
        <w:pStyle w:val="10"/>
        <w:spacing w:after="0"/>
        <w:ind w:firstLine="709"/>
        <w:rPr>
          <w:rFonts w:cs="Times New Roman"/>
          <w:color w:val="000000"/>
          <w:lang w:val="ru-RU"/>
        </w:rPr>
      </w:pPr>
      <w:r>
        <w:rPr>
          <w:lang w:val="ru-RU"/>
        </w:rPr>
        <w:t xml:space="preserve">Владимир Николаевич </w:t>
      </w:r>
      <w:r w:rsidR="007F55D3">
        <w:rPr>
          <w:lang w:val="ru-RU"/>
        </w:rPr>
        <w:t>активно участвует в</w:t>
      </w:r>
      <w:r w:rsidRPr="006C3898">
        <w:rPr>
          <w:lang w:val="ru-RU"/>
        </w:rPr>
        <w:t xml:space="preserve"> заседаниях городской Думы, </w:t>
      </w:r>
      <w:r>
        <w:rPr>
          <w:lang w:val="ru-RU"/>
        </w:rPr>
        <w:t>входит в состав постоянно действующих комиссий по списанию муниципального имущества, входящего в состав муниципальной казны городского округа «Город Южно-Сахалинск», а также муниципального имущества, находящегося в оперативном управлении и хозяйственном веден</w:t>
      </w:r>
      <w:proofErr w:type="gramStart"/>
      <w:r>
        <w:rPr>
          <w:lang w:val="ru-RU"/>
        </w:rPr>
        <w:t>ии у у</w:t>
      </w:r>
      <w:proofErr w:type="gramEnd"/>
      <w:r>
        <w:rPr>
          <w:lang w:val="ru-RU"/>
        </w:rPr>
        <w:t>чреждений и предприятий.</w:t>
      </w:r>
      <w:r>
        <w:rPr>
          <w:rFonts w:cs="Times New Roman"/>
          <w:color w:val="000000"/>
          <w:lang w:val="ru-RU"/>
        </w:rPr>
        <w:t xml:space="preserve"> </w:t>
      </w:r>
    </w:p>
    <w:p w:rsidR="006C3898" w:rsidRPr="006C3898" w:rsidRDefault="000E3C1C" w:rsidP="006C3898">
      <w:pPr>
        <w:pStyle w:val="1"/>
        <w:ind w:firstLine="709"/>
        <w:rPr>
          <w:lang w:val="ru-RU"/>
        </w:rPr>
      </w:pPr>
      <w:r w:rsidRPr="006C3898">
        <w:rPr>
          <w:lang w:val="ru-RU"/>
        </w:rPr>
        <w:t>За отчетный период в общественн</w:t>
      </w:r>
      <w:r>
        <w:rPr>
          <w:lang w:val="ru-RU"/>
        </w:rPr>
        <w:t>ую</w:t>
      </w:r>
      <w:r w:rsidRPr="006C3898">
        <w:rPr>
          <w:lang w:val="ru-RU"/>
        </w:rPr>
        <w:t xml:space="preserve"> приемн</w:t>
      </w:r>
      <w:r>
        <w:rPr>
          <w:lang w:val="ru-RU"/>
        </w:rPr>
        <w:t>ую</w:t>
      </w:r>
      <w:r w:rsidRPr="006C3898">
        <w:rPr>
          <w:lang w:val="ru-RU"/>
        </w:rPr>
        <w:t xml:space="preserve"> депутата </w:t>
      </w:r>
      <w:r>
        <w:rPr>
          <w:lang w:val="ru-RU"/>
        </w:rPr>
        <w:t xml:space="preserve">поступали устные, </w:t>
      </w:r>
      <w:r w:rsidRPr="006C3898">
        <w:rPr>
          <w:lang w:val="ru-RU"/>
        </w:rPr>
        <w:t>письменны</w:t>
      </w:r>
      <w:r>
        <w:rPr>
          <w:lang w:val="ru-RU"/>
        </w:rPr>
        <w:t>е</w:t>
      </w:r>
      <w:r w:rsidRPr="006C3898">
        <w:rPr>
          <w:lang w:val="ru-RU"/>
        </w:rPr>
        <w:t xml:space="preserve"> обращени</w:t>
      </w:r>
      <w:r>
        <w:rPr>
          <w:lang w:val="ru-RU"/>
        </w:rPr>
        <w:t>я</w:t>
      </w:r>
      <w:r w:rsidRPr="006C3898">
        <w:rPr>
          <w:lang w:val="ru-RU"/>
        </w:rPr>
        <w:t xml:space="preserve"> и звонк</w:t>
      </w:r>
      <w:r>
        <w:rPr>
          <w:lang w:val="ru-RU"/>
        </w:rPr>
        <w:t>и</w:t>
      </w:r>
      <w:r w:rsidR="006C3898">
        <w:rPr>
          <w:lang w:val="ru-RU"/>
        </w:rPr>
        <w:t xml:space="preserve"> по телефону. </w:t>
      </w:r>
      <w:r w:rsidR="007F55D3">
        <w:rPr>
          <w:rFonts w:cs="Times New Roman"/>
          <w:color w:val="000000"/>
          <w:lang w:val="ru-RU"/>
        </w:rPr>
        <w:t>Все поступившие обращения</w:t>
      </w:r>
      <w:r w:rsidR="006C3898">
        <w:rPr>
          <w:rFonts w:cs="Times New Roman"/>
          <w:color w:val="000000"/>
          <w:lang w:val="ru-RU"/>
        </w:rPr>
        <w:t xml:space="preserve"> можно объединить в следующие группы: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жилищно-коммунальное хозяйство, в том числе</w:t>
      </w:r>
      <w:r w:rsidR="000E3C1C">
        <w:rPr>
          <w:rFonts w:cs="Times New Roman"/>
          <w:color w:val="000000"/>
          <w:lang w:val="ru-RU"/>
        </w:rPr>
        <w:t>,</w:t>
      </w:r>
      <w:r>
        <w:rPr>
          <w:rFonts w:cs="Times New Roman"/>
          <w:color w:val="000000"/>
          <w:lang w:val="ru-RU"/>
        </w:rPr>
        <w:t xml:space="preserve"> текущий ре</w:t>
      </w:r>
      <w:r w:rsidR="000E3C1C">
        <w:rPr>
          <w:rFonts w:cs="Times New Roman"/>
          <w:color w:val="000000"/>
          <w:lang w:val="ru-RU"/>
        </w:rPr>
        <w:t>монт и содержание</w:t>
      </w:r>
      <w:r>
        <w:rPr>
          <w:rFonts w:cs="Times New Roman"/>
          <w:color w:val="000000"/>
          <w:lang w:val="ru-RU"/>
        </w:rPr>
        <w:t xml:space="preserve"> общего имущества и придомовых территорий, капитальный ремонт многоквартирных домов, взаимодействие с управляющей компанией, совет многоквартирного дома, подготовка многоквартирного дома к эксплуатации в зимний период и т.д.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работа по благоустройству территорий, включая строительство спортивных и детских площадок, завоз песк</w:t>
      </w:r>
      <w:r w:rsidR="000E3C1C">
        <w:rPr>
          <w:rFonts w:cs="Times New Roman"/>
          <w:color w:val="000000"/>
          <w:lang w:val="ru-RU"/>
        </w:rPr>
        <w:t>а и земли, установка штакетников</w:t>
      </w:r>
      <w:r>
        <w:rPr>
          <w:rFonts w:cs="Times New Roman"/>
          <w:color w:val="000000"/>
          <w:lang w:val="ru-RU"/>
        </w:rPr>
        <w:t>, скамеек, ограждений и озеленение;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ремонт и строительство дорог;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социально-экономические вопросы: порядок получения льгот и субсидий, оказание материальной помощи;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- обеспечение </w:t>
      </w:r>
      <w:r w:rsidR="000E3C1C">
        <w:rPr>
          <w:rFonts w:cs="Times New Roman"/>
          <w:color w:val="000000"/>
          <w:lang w:val="ru-RU"/>
        </w:rPr>
        <w:t>местами в детские сады</w:t>
      </w:r>
      <w:r>
        <w:rPr>
          <w:rFonts w:cs="Times New Roman"/>
          <w:color w:val="000000"/>
          <w:lang w:val="ru-RU"/>
        </w:rPr>
        <w:t xml:space="preserve"> и вопросы по работе образовательных учреждений;</w:t>
      </w:r>
    </w:p>
    <w:p w:rsidR="006C3898" w:rsidRPr="006C3898" w:rsidRDefault="006C3898" w:rsidP="006C3898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охрана общественного порядка и безопасность, включая борьбу с несанкционированной торговлей алкогольной продукцией;</w:t>
      </w:r>
    </w:p>
    <w:p w:rsidR="009547BC" w:rsidRPr="006C3898" w:rsidRDefault="006C3898" w:rsidP="007F55D3">
      <w:pPr>
        <w:pStyle w:val="10"/>
        <w:spacing w:after="0"/>
        <w:ind w:firstLine="709"/>
        <w:rPr>
          <w:lang w:val="ru-RU"/>
        </w:rPr>
      </w:pPr>
      <w:r>
        <w:rPr>
          <w:rFonts w:cs="Times New Roman"/>
          <w:color w:val="000000"/>
          <w:lang w:val="ru-RU"/>
        </w:rPr>
        <w:t>- вопросы частного характера.</w:t>
      </w:r>
    </w:p>
    <w:p w:rsidR="009547BC" w:rsidRPr="007F55D3" w:rsidRDefault="000E3C1C" w:rsidP="007F55D3">
      <w:pPr>
        <w:pStyle w:val="1"/>
        <w:ind w:firstLine="567"/>
        <w:rPr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С мая по сентябрь 2014 г. </w:t>
      </w:r>
      <w:r w:rsidR="0037070B">
        <w:rPr>
          <w:rFonts w:cs="Times New Roman"/>
          <w:color w:val="000000"/>
          <w:shd w:val="clear" w:color="auto" w:fill="FFFFFF"/>
          <w:lang w:val="ru-RU"/>
        </w:rPr>
        <w:t xml:space="preserve">организовано </w:t>
      </w:r>
      <w:r>
        <w:rPr>
          <w:rFonts w:cs="Times New Roman"/>
          <w:color w:val="000000"/>
          <w:shd w:val="clear" w:color="auto" w:fill="FFFFFF"/>
          <w:lang w:val="ru-RU"/>
        </w:rPr>
        <w:t>30 встреч с жителями домов избирательного округа</w:t>
      </w:r>
      <w:r w:rsidR="009547BC">
        <w:rPr>
          <w:rFonts w:cs="Times New Roman"/>
          <w:color w:val="000000"/>
          <w:shd w:val="clear" w:color="auto" w:fill="FFFFFF"/>
          <w:lang w:val="ru-RU"/>
        </w:rPr>
        <w:t xml:space="preserve"> № 16</w:t>
      </w:r>
      <w:r w:rsidR="0037070B">
        <w:rPr>
          <w:rFonts w:cs="Times New Roman"/>
          <w:color w:val="000000"/>
          <w:shd w:val="clear" w:color="auto" w:fill="FFFFFF"/>
          <w:lang w:val="ru-RU"/>
        </w:rPr>
        <w:t>. Результаты каждой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встречи оформлены протоколом. На основании поступивших от жителей наказов был сформирован план мероприятий. В таблице 1 предусмотрена информация о реализации данного плана.</w:t>
      </w:r>
    </w:p>
    <w:p w:rsidR="00E522E7" w:rsidRDefault="000E3C1C">
      <w:pPr>
        <w:pStyle w:val="1"/>
        <w:ind w:firstLine="567"/>
        <w:jc w:val="right"/>
      </w:pPr>
      <w:r>
        <w:rPr>
          <w:rFonts w:cs="Times New Roman"/>
          <w:color w:val="000000"/>
          <w:shd w:val="clear" w:color="auto" w:fill="FFFFFF"/>
          <w:lang w:val="ru-RU"/>
        </w:rPr>
        <w:lastRenderedPageBreak/>
        <w:t>Таблица 1</w:t>
      </w:r>
    </w:p>
    <w:tbl>
      <w:tblPr>
        <w:tblpPr w:leftFromText="180" w:rightFromText="180" w:vertAnchor="text" w:horzAnchor="margin" w:tblpY="281"/>
        <w:tblW w:w="14570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10"/>
        <w:gridCol w:w="930"/>
        <w:gridCol w:w="13030"/>
      </w:tblGrid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 w:rsidP="007F55D3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7F55D3" w:rsidP="007F55D3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="000E3C1C"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дрес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 w:rsidP="007F55D3">
            <w:pPr>
              <w:pStyle w:val="1"/>
              <w:widowControl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Мероприятия, выполненные в 2014 г., по наказам избирателей</w:t>
            </w:r>
          </w:p>
        </w:tc>
      </w:tr>
      <w:tr w:rsidR="00E522E7">
        <w:trPr>
          <w:trHeight w:val="285"/>
        </w:trPr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просп. Победы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завоз земли; контроль по косметическому ремонту (1, 4 подъезд); проведение сантехнического осмотра подвалов</w:t>
            </w:r>
          </w:p>
        </w:tc>
      </w:tr>
      <w:tr w:rsidR="00E522E7">
        <w:trPr>
          <w:trHeight w:val="112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ямочный ремонт придомовой территории; проведение сантехнического осмотра подвалов</w:t>
            </w:r>
          </w:p>
        </w:tc>
      </w:tr>
      <w:tr w:rsidR="00E522E7">
        <w:trPr>
          <w:trHeight w:val="224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12А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железного ограждения с северной стороны дома; осмотр теплового узла</w:t>
            </w:r>
          </w:p>
        </w:tc>
      </w:tr>
      <w:tr w:rsidR="00E522E7">
        <w:trPr>
          <w:trHeight w:val="118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забора на придомовой территории дома</w:t>
            </w:r>
          </w:p>
        </w:tc>
      </w:tr>
      <w:tr w:rsidR="00E522E7">
        <w:trPr>
          <w:trHeight w:val="115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забора на придомовой территории дома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Завоз щебня 7 кубов; отсыпка ям выравнивание;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забора на придомовой территории домов</w:t>
            </w:r>
          </w:p>
        </w:tc>
      </w:tr>
      <w:tr w:rsidR="00E522E7">
        <w:trPr>
          <w:trHeight w:val="106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установке детской площадки; 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завоз </w:t>
            </w:r>
            <w:r>
              <w:rPr>
                <w:rFonts w:cs="Times New Roman"/>
                <w:lang w:val="ru-RU"/>
              </w:rPr>
              <w:t>саженцев: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сирень 3 шт., бульденеж 1шт, слива 1 шт.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вывозка резины с придомовой территории</w:t>
            </w:r>
          </w:p>
        </w:tc>
      </w:tr>
      <w:tr w:rsidR="00E522E7">
        <w:trPr>
          <w:trHeight w:val="30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капитальному ремонту крыши</w:t>
            </w:r>
          </w:p>
        </w:tc>
      </w:tr>
      <w:tr w:rsidR="00E522E7">
        <w:trPr>
          <w:trHeight w:val="155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асфальтированию придомовой территории</w:t>
            </w:r>
          </w:p>
        </w:tc>
      </w:tr>
      <w:tr w:rsidR="00E522E7">
        <w:trPr>
          <w:trHeight w:val="10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1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работой участкового</w:t>
            </w:r>
          </w:p>
        </w:tc>
      </w:tr>
      <w:tr w:rsidR="00E522E7">
        <w:trPr>
          <w:trHeight w:val="10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1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rPr>
          <w:trHeight w:val="402"/>
        </w:trPr>
        <w:tc>
          <w:tcPr>
            <w:tcW w:w="1457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ул. Поповича</w:t>
            </w:r>
          </w:p>
        </w:tc>
      </w:tr>
      <w:tr w:rsidR="00E522E7">
        <w:trPr>
          <w:trHeight w:val="117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штакетника</w:t>
            </w:r>
          </w:p>
        </w:tc>
      </w:tr>
      <w:tr w:rsidR="00E522E7">
        <w:trPr>
          <w:trHeight w:val="117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43А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штакетника; завоз земли; завоз сирени белой, фиолетовой</w:t>
            </w:r>
          </w:p>
        </w:tc>
      </w:tr>
      <w:tr w:rsidR="00E522E7">
        <w:trPr>
          <w:trHeight w:val="171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45А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установка ограждения</w:t>
            </w:r>
            <w:r w:rsidR="006B7C74">
              <w:rPr>
                <w:rFonts w:eastAsia="Times New Roman" w:cs="Times New Roman"/>
                <w:color w:val="000000"/>
                <w:lang w:val="ru-RU" w:eastAsia="ru-RU" w:bidi="ar-SA"/>
              </w:rPr>
              <w:t>; завоз земли</w:t>
            </w:r>
          </w:p>
        </w:tc>
      </w:tr>
      <w:tr w:rsidR="006B7C74" w:rsidTr="000E3C1C">
        <w:trPr>
          <w:trHeight w:val="12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7C74" w:rsidRDefault="006B7C74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7C74" w:rsidRDefault="006B7C74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7C74" w:rsidRPr="006B7C74" w:rsidRDefault="006B7C74" w:rsidP="006B7C74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изготовление и установка штакетника; </w:t>
            </w:r>
            <w:r>
              <w:rPr>
                <w:rFonts w:cs="Times New Roman"/>
                <w:lang w:val="ru-RU"/>
              </w:rPr>
              <w:t>завоз скального грунта 7 кубов, щебня 10 куб.; отсыпка ям, выравнивание</w:t>
            </w:r>
          </w:p>
        </w:tc>
      </w:tr>
      <w:tr w:rsidR="006B7C74" w:rsidTr="000E3C1C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7C74" w:rsidRPr="006B7C74" w:rsidRDefault="006B7C74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7C74" w:rsidRDefault="006B7C74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13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7C74" w:rsidRDefault="006B7C74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завоз земли; установка ограждений; </w:t>
            </w:r>
            <w:r>
              <w:rPr>
                <w:rFonts w:cs="Times New Roman"/>
                <w:lang w:val="ru-RU"/>
              </w:rPr>
              <w:t>завоз скального грунта 7 кубов, щебня 12 куб.</w:t>
            </w:r>
          </w:p>
        </w:tc>
      </w:tr>
      <w:tr w:rsidR="00E522E7">
        <w:trPr>
          <w:trHeight w:val="117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B7C74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засыпка ямы щебнем; частичное асфальтирование тропинки</w:t>
            </w:r>
          </w:p>
        </w:tc>
      </w:tr>
      <w:tr w:rsidR="00E522E7">
        <w:trPr>
          <w:trHeight w:val="17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почтового ящика (29 кв.); восстановление ограждений на детской горке</w:t>
            </w:r>
          </w:p>
        </w:tc>
      </w:tr>
      <w:tr w:rsidR="00E522E7">
        <w:trPr>
          <w:trHeight w:val="12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благоустройству двора (асфальтирование,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отмостка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, бордюрный камень, штакетник)</w:t>
            </w:r>
          </w:p>
        </w:tc>
      </w:tr>
      <w:tr w:rsidR="00E522E7">
        <w:trPr>
          <w:trHeight w:val="111"/>
        </w:trPr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7C74" w:rsidRDefault="006B7C74">
            <w:pPr>
              <w:pStyle w:val="1"/>
              <w:widowControl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6B7C74" w:rsidRPr="006B7C74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ул. Комсомольская</w:t>
            </w:r>
          </w:p>
        </w:tc>
      </w:tr>
      <w:tr w:rsidR="00E522E7" w:rsidTr="006B7C74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F55D3" w:rsidRDefault="007F55D3" w:rsidP="006B7C74">
            <w:pPr>
              <w:pStyle w:val="1"/>
              <w:rPr>
                <w:rFonts w:cs="Times New Roman"/>
                <w:lang w:val="ru-RU"/>
              </w:rPr>
            </w:pPr>
          </w:p>
          <w:p w:rsidR="00E522E7" w:rsidRPr="006C3898" w:rsidRDefault="000E3C1C" w:rsidP="006B7C74">
            <w:pPr>
              <w:pStyle w:val="1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завоз  скального грунта, щебня мелкой фракции; разравнивание проезжей части, восстановление освещения. </w:t>
            </w:r>
          </w:p>
        </w:tc>
      </w:tr>
      <w:tr w:rsidR="00E522E7" w:rsidTr="006B7C74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187А</w:t>
            </w:r>
          </w:p>
        </w:tc>
        <w:tc>
          <w:tcPr>
            <w:tcW w:w="1303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rPr>
                <w:rFonts w:cs="Times New Roman"/>
                <w:lang w:val="ru-RU"/>
              </w:rPr>
            </w:pPr>
          </w:p>
        </w:tc>
      </w:tr>
      <w:tr w:rsidR="00E522E7" w:rsidTr="006B7C74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189</w:t>
            </w:r>
          </w:p>
        </w:tc>
        <w:tc>
          <w:tcPr>
            <w:tcW w:w="130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rPr>
                <w:rFonts w:cs="Times New Roman"/>
                <w:lang w:val="ru-RU"/>
              </w:rPr>
            </w:pP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189А</w:t>
            </w:r>
          </w:p>
        </w:tc>
        <w:tc>
          <w:tcPr>
            <w:tcW w:w="1303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rPr>
                <w:rFonts w:cs="Times New Roman"/>
                <w:lang w:val="ru-RU"/>
              </w:rPr>
            </w:pP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193</w:t>
            </w:r>
          </w:p>
        </w:tc>
        <w:tc>
          <w:tcPr>
            <w:tcW w:w="1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>
            <w:pPr>
              <w:pStyle w:val="1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посадка саженцев: клен 10 шт., рябина 10 шт., сирень 5 шт.; завоз земельного грунта 20 кубов;</w:t>
            </w:r>
          </w:p>
          <w:p w:rsidR="00E522E7" w:rsidRPr="006C3898" w:rsidRDefault="000E3C1C">
            <w:pPr>
              <w:pStyle w:val="1"/>
              <w:widowControl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укрывной материал для подготовки деревьев к зимнему сезону; установка турника; оказана материальная помощь на установку шлагбаума</w:t>
            </w:r>
          </w:p>
        </w:tc>
      </w:tr>
      <w:tr w:rsidR="00E522E7">
        <w:trPr>
          <w:trHeight w:val="5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195</w:t>
            </w:r>
          </w:p>
        </w:tc>
        <w:tc>
          <w:tcPr>
            <w:tcW w:w="1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rPr>
          <w:trHeight w:val="285"/>
        </w:trPr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ул. Физкультурная</w:t>
            </w:r>
          </w:p>
        </w:tc>
      </w:tr>
      <w:tr w:rsidR="00E522E7">
        <w:trPr>
          <w:trHeight w:val="134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завоз земли; материальная помощь на установку ограждений; установка скамейки; изготовление штакетника</w:t>
            </w:r>
          </w:p>
        </w:tc>
      </w:tr>
      <w:tr w:rsidR="00E522E7">
        <w:trPr>
          <w:trHeight w:val="128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9547B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изготовление </w:t>
            </w:r>
            <w:r w:rsidR="000E3C1C">
              <w:rPr>
                <w:rFonts w:eastAsia="Times New Roman" w:cs="Times New Roman"/>
                <w:color w:val="000000"/>
                <w:lang w:val="ru-RU" w:eastAsia="ru-RU" w:bidi="ar-SA"/>
              </w:rPr>
              <w:t>штакетник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а</w:t>
            </w:r>
            <w:r w:rsidR="000E3C1C">
              <w:rPr>
                <w:rFonts w:eastAsia="Times New Roman" w:cs="Times New Roman"/>
                <w:color w:val="000000"/>
                <w:lang w:val="ru-RU" w:eastAsia="ru-RU" w:bidi="ar-SA"/>
              </w:rPr>
              <w:t>; формовка деревьев; обследование кровли; изготовление штакетника</w:t>
            </w:r>
          </w:p>
        </w:tc>
      </w:tr>
      <w:tr w:rsidR="00E522E7">
        <w:trPr>
          <w:trHeight w:val="12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124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завоз земли; установка штакетника; формовка деревьев; установка ограждений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124Б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ограждения</w:t>
            </w:r>
          </w:p>
        </w:tc>
      </w:tr>
      <w:tr w:rsidR="00E522E7">
        <w:trPr>
          <w:trHeight w:val="18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126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ограждения; изготовление и установка штакетника; завоз земли</w:t>
            </w:r>
          </w:p>
        </w:tc>
      </w:tr>
      <w:tr w:rsidR="00E522E7">
        <w:trPr>
          <w:trHeight w:val="121"/>
        </w:trPr>
        <w:tc>
          <w:tcPr>
            <w:tcW w:w="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128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завоз земли; установка ограждений</w:t>
            </w:r>
          </w:p>
        </w:tc>
      </w:tr>
      <w:tr w:rsidR="00E522E7">
        <w:trPr>
          <w:trHeight w:val="348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завоз земли; установка ограждения</w:t>
            </w:r>
          </w:p>
        </w:tc>
      </w:tr>
      <w:tr w:rsidR="00E522E7">
        <w:trPr>
          <w:trHeight w:val="285"/>
        </w:trPr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пр. Мира</w:t>
            </w:r>
          </w:p>
        </w:tc>
      </w:tr>
      <w:tr w:rsidR="00E522E7">
        <w:trPr>
          <w:trHeight w:val="230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157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скамейки (5 подъезд); сварочные работы; формовка дерева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161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9547B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</w:t>
            </w:r>
            <w:r w:rsidR="006B7C74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рганизация работ по обследованию </w:t>
            </w:r>
            <w:r w:rsidR="000E3C1C">
              <w:rPr>
                <w:rFonts w:eastAsia="Times New Roman" w:cs="Times New Roman"/>
                <w:color w:val="000000"/>
                <w:lang w:val="ru-RU" w:eastAsia="ru-RU" w:bidi="ar-SA"/>
              </w:rPr>
              <w:t>канализации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161А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9547B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</w:t>
            </w:r>
            <w:r w:rsidR="006B7C74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рганизация работ по обследованию </w:t>
            </w:r>
            <w:r w:rsidR="000E3C1C">
              <w:rPr>
                <w:rFonts w:eastAsia="Times New Roman" w:cs="Times New Roman"/>
                <w:color w:val="000000"/>
                <w:lang w:val="ru-RU" w:eastAsia="ru-RU" w:bidi="ar-SA"/>
              </w:rPr>
              <w:t>подвала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176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178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завоз </w:t>
            </w:r>
            <w:r>
              <w:rPr>
                <w:rFonts w:cs="Times New Roman"/>
                <w:lang w:val="ru-RU"/>
              </w:rPr>
              <w:t xml:space="preserve">саженцев: 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сирень белая 1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шт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 xml:space="preserve">, фиолетовая 2 шт., бульденеж 3 шт.;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восстановление освещения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восстановление освещения</w:t>
            </w:r>
          </w:p>
        </w:tc>
      </w:tr>
      <w:tr w:rsidR="00E522E7">
        <w:trPr>
          <w:trHeight w:val="28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182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завоз </w:t>
            </w:r>
            <w:r>
              <w:rPr>
                <w:rFonts w:cs="Times New Roman"/>
                <w:lang w:val="ru-RU"/>
              </w:rPr>
              <w:t>саженцев: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сирень белая 1 шт., фиолетовая 2 шт., бульденеж 1 шт.;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восстановление освещения</w:t>
            </w:r>
            <w:r>
              <w:rPr>
                <w:rFonts w:cs="Times New Roman"/>
                <w:color w:val="000000" w:themeColor="text1"/>
                <w:lang w:val="ru-RU"/>
              </w:rPr>
              <w:t>;</w:t>
            </w:r>
            <w:r>
              <w:rPr>
                <w:rFonts w:cs="Times New Roman"/>
                <w:lang w:val="ru-RU"/>
              </w:rPr>
              <w:t xml:space="preserve"> завоз  скального грунта, щебня мелкой фракции; отсыпка ям, выравнивание проезжей части и парковочных мест.</w:t>
            </w:r>
          </w:p>
        </w:tc>
      </w:tr>
      <w:tr w:rsidR="00E522E7">
        <w:trPr>
          <w:trHeight w:val="705"/>
        </w:trPr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 w:eastAsia="ru-RU" w:bidi="ar-SA"/>
              </w:rPr>
              <w:t>8 микрорайон</w:t>
            </w:r>
          </w:p>
        </w:tc>
        <w:tc>
          <w:tcPr>
            <w:tcW w:w="1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6C3898" w:rsidRDefault="000E3C1C" w:rsidP="00143012">
            <w:pPr>
              <w:pStyle w:val="1"/>
              <w:widowControl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контроль </w:t>
            </w:r>
            <w:r w:rsidR="001430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реализацией договора о развитии застроенной территории, расположенной в границах: г. Южно-Сахалинск,8-ой микрорайон, юго-восточнее пересечения ул. Космонавта Поповича и ул. </w:t>
            </w:r>
            <w:proofErr w:type="gramStart"/>
            <w:r w:rsidR="00143012">
              <w:rPr>
                <w:rFonts w:eastAsia="Times New Roman" w:cs="Times New Roman"/>
                <w:color w:val="000000"/>
                <w:lang w:val="ru-RU" w:eastAsia="ru-RU" w:bidi="ar-SA"/>
              </w:rPr>
              <w:t>Комсомольская</w:t>
            </w:r>
            <w:proofErr w:type="gramEnd"/>
          </w:p>
        </w:tc>
      </w:tr>
      <w:tr w:rsidR="00E522E7">
        <w:trPr>
          <w:trHeight w:val="333"/>
        </w:trPr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 w:eastAsia="ru-RU" w:bidi="ar-SA"/>
              </w:rPr>
              <w:t>6 микрорайон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благоустройство дворов; установка скамеек; турника на детской площадке; ограждений между домами; частичное восстановление освещения</w:t>
            </w:r>
          </w:p>
        </w:tc>
      </w:tr>
      <w:tr w:rsidR="00E522E7">
        <w:trPr>
          <w:trHeight w:val="405"/>
        </w:trPr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 w:eastAsia="ru-RU" w:bidi="ar-SA"/>
              </w:rPr>
              <w:t>3 микрорайон</w:t>
            </w:r>
          </w:p>
        </w:tc>
        <w:tc>
          <w:tcPr>
            <w:tcW w:w="13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частичное восстановление освещения</w:t>
            </w:r>
          </w:p>
        </w:tc>
      </w:tr>
    </w:tbl>
    <w:p w:rsidR="00E522E7" w:rsidRDefault="000E3C1C" w:rsidP="009547BC">
      <w:pPr>
        <w:pStyle w:val="1"/>
        <w:jc w:val="right"/>
      </w:pPr>
      <w:r>
        <w:rPr>
          <w:rFonts w:cs="Times New Roman"/>
          <w:color w:val="000000"/>
          <w:lang w:val="ru-RU"/>
        </w:rPr>
        <w:lastRenderedPageBreak/>
        <w:t>Таблица 2</w:t>
      </w:r>
    </w:p>
    <w:tbl>
      <w:tblPr>
        <w:tblpPr w:leftFromText="180" w:rightFromText="180" w:vertAnchor="text" w:horzAnchor="margin" w:tblpY="281"/>
        <w:tblW w:w="14570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99"/>
        <w:gridCol w:w="1342"/>
        <w:gridCol w:w="8"/>
        <w:gridCol w:w="12421"/>
      </w:tblGrid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 w:rsidP="007F55D3">
            <w:pPr>
              <w:pStyle w:val="1"/>
              <w:widowControl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7F55D3" w:rsidP="007F55D3">
            <w:pPr>
              <w:pStyle w:val="1"/>
              <w:widowControl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="000E3C1C"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дрес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7F55D3" w:rsidP="007F55D3">
            <w:pPr>
              <w:pStyle w:val="1"/>
              <w:widowControl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План </w:t>
            </w:r>
            <w:r w:rsidR="000E3C1C"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мероприятий</w:t>
            </w: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на 2015 год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, сформированный</w:t>
            </w:r>
            <w:r w:rsidR="000E3C1C"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на основании наказов избирателей</w:t>
            </w:r>
          </w:p>
        </w:tc>
      </w:tr>
      <w:tr w:rsidR="00E522E7">
        <w:tc>
          <w:tcPr>
            <w:tcW w:w="14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пр. Победы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24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формовка деревьев, кустов; установка детской площадки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cs="Times New Roman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12А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 w:rsidP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решением вопроса бесконтрольного скопления автотранспорта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24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турника для занятий спортом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асфальтированию придомовой территории; установка освещения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завоз саженцев; предотвращение обвала крыши на детскую площадку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ограничений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по косметическому ремонту 1-го подъезда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почтовых ящиков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124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благоустройство зеленой зоны дворов (разработка проекта благоустройства и ландшафтного дизайна)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1457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ул. Поповича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штакетника; завоз земли; формовка деревьев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45А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завоз земли; установка штакетника; формовка деревьев;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ремонтным работам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отмостки</w:t>
            </w:r>
            <w:proofErr w:type="spellEnd"/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санитарная обрезка деревьев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песочницы; завоз песка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по асфальтированию придомовой территории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детская площадка;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косметическому ремонту 3 (третьего) подъезда</w:t>
            </w:r>
          </w:p>
        </w:tc>
      </w:tr>
      <w:tr w:rsidR="00E522E7">
        <w:tc>
          <w:tcPr>
            <w:tcW w:w="14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ул. Комсомольская</w:t>
            </w:r>
          </w:p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24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92C44" w:rsidRDefault="00992C44" w:rsidP="007F55D3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  <w:p w:rsidR="00E522E7" w:rsidRPr="00992C44" w:rsidRDefault="000E3C1C" w:rsidP="007F55D3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контроль за </w:t>
            </w:r>
            <w:r w:rsidR="007F55D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реализацией </w:t>
            </w:r>
            <w:r w:rsidR="00992C44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договора о развитии застроенной территории, расположенной в границах: г. Южно-Сахалинск,8-ой микрорайон, юго-восточнее пересечения ул. Космонавта Поповича и ул. </w:t>
            </w:r>
            <w:proofErr w:type="gramStart"/>
            <w:r w:rsidR="00992C44">
              <w:rPr>
                <w:rFonts w:eastAsia="Times New Roman" w:cs="Times New Roman"/>
                <w:color w:val="000000"/>
                <w:lang w:val="ru-RU" w:eastAsia="ru-RU" w:bidi="ar-SA"/>
              </w:rPr>
              <w:t>Комсомольская</w:t>
            </w:r>
            <w:proofErr w:type="gramEnd"/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187А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189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189А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195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ограждений</w:t>
            </w:r>
          </w:p>
        </w:tc>
      </w:tr>
      <w:tr w:rsidR="00E522E7">
        <w:tc>
          <w:tcPr>
            <w:tcW w:w="14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ул. Физкультурная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восстановление бетонной крышки лотка; установка ограждений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завоз земли; установка ограждений;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текущему ремонту крыши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124А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изготовление штакетника; контроль по ремонту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отмостки</w:t>
            </w:r>
            <w:proofErr w:type="spellEnd"/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124Б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формовка деревьев;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ремонту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отмостки</w:t>
            </w:r>
            <w:proofErr w:type="spellEnd"/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126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формовка деревьев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126Б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установка штакетника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128</w:t>
            </w:r>
          </w:p>
        </w:tc>
        <w:tc>
          <w:tcPr>
            <w:tcW w:w="124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капитальному ремонту дома</w:t>
            </w:r>
          </w:p>
        </w:tc>
      </w:tr>
      <w:tr w:rsidR="00E522E7"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пр. Мира</w:t>
            </w:r>
          </w:p>
        </w:tc>
        <w:tc>
          <w:tcPr>
            <w:tcW w:w="1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157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изготовление и установка штакетника; завоз земли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161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формовка деревьев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161А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срубка ветхого дерева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176</w:t>
            </w:r>
          </w:p>
        </w:tc>
        <w:tc>
          <w:tcPr>
            <w:tcW w:w="1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по асфальтированию придомовой территории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178</w:t>
            </w:r>
          </w:p>
        </w:tc>
        <w:tc>
          <w:tcPr>
            <w:tcW w:w="124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</w:p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санитарная обрезка деревьев;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асфальтированию придомовой территории </w:t>
            </w: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182</w:t>
            </w:r>
          </w:p>
        </w:tc>
        <w:tc>
          <w:tcPr>
            <w:tcW w:w="124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E522E7">
            <w:pPr>
              <w:pStyle w:val="1"/>
              <w:widowControl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E522E7"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8 микрорайон</w:t>
            </w:r>
          </w:p>
        </w:tc>
        <w:tc>
          <w:tcPr>
            <w:tcW w:w="1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0E3C1C" w:rsidRDefault="00143012" w:rsidP="00143012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контроль за реализацией договора о развитии застроенной территории, расположенной в границах: г. Южно-Сахалинск,8-ой микрорайон, юго-восточнее пересечения ул. Космонавта Поповича и ул. 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Комсомольская</w:t>
            </w:r>
            <w:proofErr w:type="gramEnd"/>
          </w:p>
        </w:tc>
      </w:tr>
      <w:tr w:rsidR="00E522E7"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6 микрорайон</w:t>
            </w:r>
          </w:p>
        </w:tc>
        <w:tc>
          <w:tcPr>
            <w:tcW w:w="12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снос хоккейной площадки;</w:t>
            </w:r>
          </w:p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проект благоустройства и ландшафтного дизайна спортивной площадки;</w:t>
            </w:r>
          </w:p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восстановление освещения</w:t>
            </w:r>
          </w:p>
        </w:tc>
      </w:tr>
      <w:tr w:rsidR="00E522E7"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Pr="007F55D3" w:rsidRDefault="000E3C1C">
            <w:pPr>
              <w:pStyle w:val="1"/>
              <w:widowControl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F55D3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3 микрорайон</w:t>
            </w:r>
          </w:p>
        </w:tc>
        <w:tc>
          <w:tcPr>
            <w:tcW w:w="12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522E7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проект благоустройства и ландшафтного дизайна спортивной площадки;</w:t>
            </w:r>
          </w:p>
          <w:p w:rsidR="00E522E7" w:rsidRPr="000E3C1C" w:rsidRDefault="000E3C1C">
            <w:pPr>
              <w:pStyle w:val="1"/>
              <w:widowControl/>
              <w:textAlignment w:val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осуществлением работ по благоустройству дворов</w:t>
            </w:r>
          </w:p>
        </w:tc>
      </w:tr>
    </w:tbl>
    <w:p w:rsidR="00E522E7" w:rsidRPr="000E3C1C" w:rsidRDefault="00E522E7">
      <w:pPr>
        <w:pStyle w:val="1"/>
        <w:rPr>
          <w:lang w:val="ru-RU"/>
        </w:rPr>
      </w:pPr>
    </w:p>
    <w:p w:rsidR="00E522E7" w:rsidRDefault="000E3C1C">
      <w:pPr>
        <w:pStyle w:val="10"/>
        <w:spacing w:after="0"/>
        <w:ind w:firstLine="567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Вся работа в округе ведется в тесной связи с государственными и муниципальными органами при поддержке общественности. Осуществляя обратную связь с избирателями, были подготовлены и проведены встречи, отчеты. Информационное обеспечение работы депутата ведется через издание информационных буклетов и листовок, при помощи средств массовой информации: выступления на телевидении (программа АСТВ, ГТРК «Сахалин»), публикации в газете «Южно-Сахалинск сегодня», интернет (</w:t>
      </w:r>
      <w:proofErr w:type="spellStart"/>
      <w:r>
        <w:rPr>
          <w:rFonts w:cs="Times New Roman"/>
          <w:color w:val="000000"/>
          <w:lang w:val="ru-RU"/>
        </w:rPr>
        <w:t>ВКонтакте</w:t>
      </w:r>
      <w:proofErr w:type="spellEnd"/>
      <w:r>
        <w:rPr>
          <w:rFonts w:cs="Times New Roman"/>
          <w:color w:val="000000"/>
          <w:lang w:val="ru-RU"/>
        </w:rPr>
        <w:t xml:space="preserve">). </w:t>
      </w:r>
    </w:p>
    <w:p w:rsidR="00E522E7" w:rsidRDefault="000E3C1C" w:rsidP="00FA4B85">
      <w:pPr>
        <w:pStyle w:val="10"/>
        <w:spacing w:after="0"/>
        <w:ind w:firstLine="567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Взаимодействуя с муниципальными образовательными учреждениями округа, лучшие выпускники </w:t>
      </w:r>
      <w:r w:rsidR="00FA4B85">
        <w:rPr>
          <w:rFonts w:cs="Times New Roman"/>
          <w:color w:val="000000"/>
          <w:lang w:val="ru-RU"/>
        </w:rPr>
        <w:t xml:space="preserve">были удостоены ценных подарков. </w:t>
      </w:r>
      <w:r w:rsidR="00FA4B85">
        <w:rPr>
          <w:rFonts w:cs="Times New Roman"/>
          <w:color w:val="000000"/>
          <w:lang w:val="ru-RU"/>
        </w:rPr>
        <w:lastRenderedPageBreak/>
        <w:t>Подарены канцелярские товары</w:t>
      </w:r>
      <w:r>
        <w:rPr>
          <w:rFonts w:cs="Times New Roman"/>
          <w:color w:val="000000"/>
          <w:lang w:val="ru-RU"/>
        </w:rPr>
        <w:t xml:space="preserve"> в соответствии с </w:t>
      </w:r>
      <w:r w:rsidR="00FA4B85">
        <w:rPr>
          <w:rFonts w:cs="Times New Roman"/>
          <w:color w:val="000000"/>
          <w:lang w:val="ru-RU"/>
        </w:rPr>
        <w:t xml:space="preserve">предпочтениями </w:t>
      </w:r>
      <w:r>
        <w:rPr>
          <w:rFonts w:cs="Times New Roman"/>
          <w:color w:val="000000"/>
          <w:lang w:val="ru-RU"/>
        </w:rPr>
        <w:t xml:space="preserve">детей </w:t>
      </w:r>
      <w:r w:rsidR="00986308">
        <w:rPr>
          <w:rFonts w:cs="Times New Roman"/>
          <w:color w:val="000000"/>
          <w:lang w:val="ru-RU"/>
        </w:rPr>
        <w:t>разных воз</w:t>
      </w:r>
      <w:r w:rsidR="00FA4B85">
        <w:rPr>
          <w:rFonts w:cs="Times New Roman"/>
          <w:color w:val="000000"/>
          <w:lang w:val="ru-RU"/>
        </w:rPr>
        <w:t>ра</w:t>
      </w:r>
      <w:r w:rsidR="00986308">
        <w:rPr>
          <w:rFonts w:cs="Times New Roman"/>
          <w:color w:val="000000"/>
          <w:lang w:val="ru-RU"/>
        </w:rPr>
        <w:t>с</w:t>
      </w:r>
      <w:r w:rsidR="00FA4B85">
        <w:rPr>
          <w:rFonts w:cs="Times New Roman"/>
          <w:color w:val="000000"/>
          <w:lang w:val="ru-RU"/>
        </w:rPr>
        <w:t xml:space="preserve">тов </w:t>
      </w:r>
      <w:r>
        <w:rPr>
          <w:rFonts w:cs="Times New Roman"/>
          <w:color w:val="000000"/>
          <w:lang w:val="ru-RU"/>
        </w:rPr>
        <w:t>на Нового</w:t>
      </w:r>
      <w:bookmarkStart w:id="0" w:name="_GoBack"/>
      <w:bookmarkEnd w:id="0"/>
      <w:r>
        <w:rPr>
          <w:rFonts w:cs="Times New Roman"/>
          <w:color w:val="000000"/>
          <w:lang w:val="ru-RU"/>
        </w:rPr>
        <w:t>дний праздник из с</w:t>
      </w:r>
      <w:r w:rsidR="00FA4B85">
        <w:rPr>
          <w:rFonts w:cs="Times New Roman"/>
          <w:color w:val="000000"/>
          <w:lang w:val="ru-RU"/>
        </w:rPr>
        <w:t>оциально-неблагополучных семей. О</w:t>
      </w:r>
      <w:r>
        <w:rPr>
          <w:rFonts w:cs="Times New Roman"/>
          <w:color w:val="000000"/>
          <w:lang w:val="ru-RU"/>
        </w:rPr>
        <w:t>казана</w:t>
      </w:r>
      <w:r w:rsidR="00FA4B85">
        <w:rPr>
          <w:rFonts w:cs="Times New Roman"/>
          <w:color w:val="000000"/>
          <w:lang w:val="ru-RU"/>
        </w:rPr>
        <w:t xml:space="preserve"> адресная помощь ветеранам и инвалидам (Таблица 3)</w:t>
      </w:r>
      <w:r w:rsidR="00143012">
        <w:rPr>
          <w:rFonts w:cs="Times New Roman"/>
          <w:color w:val="000000"/>
          <w:lang w:val="ru-RU"/>
        </w:rPr>
        <w:t>.</w:t>
      </w:r>
    </w:p>
    <w:p w:rsidR="00FA4B85" w:rsidRDefault="00FA4B85" w:rsidP="00FA4B85">
      <w:pPr>
        <w:pStyle w:val="10"/>
        <w:spacing w:after="0"/>
        <w:ind w:firstLine="567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Таблица 3</w:t>
      </w:r>
    </w:p>
    <w:tbl>
      <w:tblPr>
        <w:tblStyle w:val="af2"/>
        <w:tblW w:w="1478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369"/>
        <w:gridCol w:w="9072"/>
        <w:gridCol w:w="2345"/>
      </w:tblGrid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 w:rsidP="00143012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30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 w:rsidP="00143012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30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оказанию помощи ветеранам и инвалидам</w:t>
            </w:r>
          </w:p>
        </w:tc>
        <w:tc>
          <w:tcPr>
            <w:tcW w:w="2345" w:type="dxa"/>
          </w:tcPr>
          <w:p w:rsidR="00FA4B85" w:rsidRPr="00143012" w:rsidRDefault="00FA4B85" w:rsidP="00143012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30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  <w:bookmarkStart w:id="1" w:name="__DdeLink__10836_815083315"/>
        <w:bookmarkEnd w:id="1"/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пр. Мира 157, кв. 87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замена стекла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пр. Мира 157, кв. 70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социальная помощь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ул. Комсомольская 193, кв. 39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контроль по вопросу землепользования (аренда гаража)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пр. Мира 163, кв. 70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установка сантехники в ванной комнате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ул. Поповича 45А, 9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 xml:space="preserve">установка трубки для домофона, материальная помощь на ремонт квартиры 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пр. Мира 157, 39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материальная помощь на ремонт квартиры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Вопрос на контроле</w:t>
            </w: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ул. Комсомольская 187, кв. 1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 xml:space="preserve">материальная помощь на материалы для восстановления печной трубы 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B85" w:rsidRPr="00143012" w:rsidTr="00FA4B85">
        <w:tc>
          <w:tcPr>
            <w:tcW w:w="3369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ул. Комсомольская 191, 23</w:t>
            </w:r>
          </w:p>
        </w:tc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материальная помощь на ремонт квартиры, подготовка документов в суд</w:t>
            </w:r>
          </w:p>
        </w:tc>
        <w:tc>
          <w:tcPr>
            <w:tcW w:w="2345" w:type="dxa"/>
          </w:tcPr>
          <w:p w:rsidR="00FA4B85" w:rsidRPr="00143012" w:rsidRDefault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Вопрос на контроле</w:t>
            </w:r>
          </w:p>
        </w:tc>
      </w:tr>
    </w:tbl>
    <w:p w:rsidR="00E522E7" w:rsidRPr="00143012" w:rsidRDefault="00E522E7">
      <w:pPr>
        <w:pStyle w:val="10"/>
        <w:spacing w:after="0"/>
        <w:rPr>
          <w:rFonts w:cs="Times New Roman"/>
          <w:color w:val="000000"/>
          <w:lang w:val="ru-RU"/>
        </w:rPr>
      </w:pPr>
    </w:p>
    <w:p w:rsidR="00E522E7" w:rsidRPr="00143012" w:rsidRDefault="00FA4B85">
      <w:pPr>
        <w:pStyle w:val="10"/>
        <w:spacing w:after="0"/>
        <w:ind w:firstLine="567"/>
        <w:rPr>
          <w:rFonts w:cs="Times New Roman"/>
          <w:color w:val="000000"/>
          <w:lang w:val="ru-RU"/>
        </w:rPr>
      </w:pPr>
      <w:proofErr w:type="gramStart"/>
      <w:r w:rsidRPr="00143012">
        <w:rPr>
          <w:rFonts w:cs="Times New Roman"/>
          <w:color w:val="000000"/>
          <w:lang w:val="ru-RU"/>
        </w:rPr>
        <w:t>К</w:t>
      </w:r>
      <w:proofErr w:type="gramEnd"/>
      <w:r w:rsidR="000E3C1C" w:rsidRPr="00143012">
        <w:rPr>
          <w:rFonts w:cs="Times New Roman"/>
          <w:color w:val="000000"/>
          <w:lang w:val="ru-RU"/>
        </w:rPr>
        <w:t xml:space="preserve"> Дню защиты детей маленькие жители избирательного округа получили подарок от депутата – билеты на пять аттракционов в Городской парк культуры и отдыха им. Ю.А. Гагарина.</w:t>
      </w:r>
    </w:p>
    <w:p w:rsidR="00E522E7" w:rsidRPr="00143012" w:rsidRDefault="000E3C1C">
      <w:pPr>
        <w:pStyle w:val="10"/>
        <w:spacing w:after="0"/>
        <w:ind w:firstLine="567"/>
        <w:rPr>
          <w:rFonts w:cs="Times New Roman"/>
          <w:color w:val="000000"/>
          <w:lang w:val="ru-RU"/>
        </w:rPr>
      </w:pPr>
      <w:r w:rsidRPr="00143012">
        <w:rPr>
          <w:rFonts w:cs="Times New Roman"/>
          <w:color w:val="000000"/>
          <w:lang w:val="ru-RU"/>
        </w:rPr>
        <w:t xml:space="preserve">Подготовлены и проведены мероприятия совместно с администрацией города, управляющими компаниями и подрядными организациями по </w:t>
      </w:r>
      <w:r w:rsidR="00143012">
        <w:rPr>
          <w:rFonts w:cs="Times New Roman"/>
          <w:color w:val="000000"/>
          <w:lang w:val="ru-RU"/>
        </w:rPr>
        <w:t xml:space="preserve">борьбе с последствиями стихии </w:t>
      </w:r>
      <w:r w:rsidR="00FA4B85" w:rsidRPr="00143012">
        <w:rPr>
          <w:rFonts w:cs="Times New Roman"/>
          <w:color w:val="000000"/>
          <w:lang w:val="ru-RU"/>
        </w:rPr>
        <w:t>(Таблица 4).</w:t>
      </w:r>
    </w:p>
    <w:p w:rsidR="00E522E7" w:rsidRPr="00143012" w:rsidRDefault="00FA4B85" w:rsidP="00FA4B85">
      <w:pPr>
        <w:pStyle w:val="10"/>
        <w:spacing w:after="0"/>
        <w:ind w:firstLine="567"/>
        <w:jc w:val="right"/>
        <w:rPr>
          <w:rFonts w:cs="Times New Roman"/>
          <w:lang w:val="ru-RU"/>
        </w:rPr>
      </w:pPr>
      <w:r w:rsidRPr="00143012">
        <w:rPr>
          <w:rFonts w:cs="Times New Roman"/>
          <w:color w:val="000000"/>
          <w:lang w:val="ru-RU"/>
        </w:rPr>
        <w:t>Таблица 4</w:t>
      </w:r>
    </w:p>
    <w:tbl>
      <w:tblPr>
        <w:tblStyle w:val="af2"/>
        <w:tblW w:w="14789" w:type="dxa"/>
        <w:tblInd w:w="2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7985"/>
        <w:gridCol w:w="6804"/>
      </w:tblGrid>
      <w:tr w:rsidR="00FA4B85" w:rsidRPr="00143012" w:rsidTr="00143012">
        <w:trPr>
          <w:trHeight w:val="77"/>
        </w:trPr>
        <w:tc>
          <w:tcPr>
            <w:tcW w:w="7985" w:type="dxa"/>
            <w:shd w:val="clear" w:color="auto" w:fill="auto"/>
            <w:tcMar>
              <w:left w:w="73" w:type="dxa"/>
            </w:tcMar>
          </w:tcPr>
          <w:p w:rsidR="00FA4B85" w:rsidRPr="00143012" w:rsidRDefault="00FA4B85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0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</w:tcPr>
          <w:p w:rsidR="00FA4B85" w:rsidRPr="00143012" w:rsidRDefault="00FA4B85" w:rsidP="00FA4B85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30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борьбе с последствиями стихии</w:t>
            </w:r>
          </w:p>
        </w:tc>
      </w:tr>
      <w:tr w:rsidR="00FA4B85" w:rsidRPr="00143012" w:rsidTr="00143012">
        <w:trPr>
          <w:trHeight w:val="1185"/>
        </w:trPr>
        <w:tc>
          <w:tcPr>
            <w:tcW w:w="7985" w:type="dxa"/>
            <w:shd w:val="clear" w:color="auto" w:fill="auto"/>
            <w:tcMar>
              <w:left w:w="73" w:type="dxa"/>
            </w:tcMar>
            <w:vAlign w:val="center"/>
          </w:tcPr>
          <w:p w:rsidR="00FA4B85" w:rsidRPr="00143012" w:rsidRDefault="00FA4B85" w:rsidP="00FA4B85">
            <w:pPr>
              <w:pStyle w:val="ad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eastAsia="Calibri" w:hAnsi="Times New Roman" w:cs="Times New Roman"/>
                <w:lang w:val="ru-RU"/>
              </w:rPr>
              <w:t>пр. Победы 14, 16, 18; ул. Комсомольская 187, 187</w:t>
            </w:r>
            <w:proofErr w:type="gramStart"/>
            <w:r w:rsidRPr="00143012">
              <w:rPr>
                <w:rFonts w:ascii="Times New Roman" w:eastAsia="Calibri" w:hAnsi="Times New Roman" w:cs="Times New Roman"/>
                <w:lang w:val="ru-RU"/>
              </w:rPr>
              <w:t xml:space="preserve"> А</w:t>
            </w:r>
            <w:proofErr w:type="gramEnd"/>
            <w:r w:rsidRPr="00143012">
              <w:rPr>
                <w:rFonts w:ascii="Times New Roman" w:eastAsia="Calibri" w:hAnsi="Times New Roman" w:cs="Times New Roman"/>
                <w:lang w:val="ru-RU"/>
              </w:rPr>
              <w:t>, 189, 189 А, 191, 193, 195; ул. Поповича 15</w:t>
            </w:r>
            <w:proofErr w:type="gramStart"/>
            <w:r w:rsidRPr="00143012">
              <w:rPr>
                <w:rFonts w:ascii="Times New Roman" w:eastAsia="Calibri" w:hAnsi="Times New Roman" w:cs="Times New Roman"/>
                <w:lang w:val="ru-RU"/>
              </w:rPr>
              <w:t xml:space="preserve"> А</w:t>
            </w:r>
            <w:proofErr w:type="gramEnd"/>
            <w:r w:rsidRPr="00143012">
              <w:rPr>
                <w:rFonts w:ascii="Times New Roman" w:eastAsia="Calibri" w:hAnsi="Times New Roman" w:cs="Times New Roman"/>
                <w:lang w:val="ru-RU"/>
              </w:rPr>
              <w:t xml:space="preserve">, 15 Б, 17, 17, 17 А, 17 Б, 17 В, 19, 19А, 19 Б, 19 В, 19 Г, 19Д, </w:t>
            </w:r>
            <w:r w:rsidRPr="0014301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21 А, 21 Б, 21 В, 23 А, 23 Б, 25, 25 А, 25 Б, 27 А, 49, 51, 53, 55, 57; пр. Мира 178, 180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</w:tcPr>
          <w:p w:rsidR="00FA4B85" w:rsidRPr="00143012" w:rsidRDefault="00FA4B85" w:rsidP="00FA4B85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143012">
              <w:rPr>
                <w:rFonts w:ascii="Times New Roman" w:hAnsi="Times New Roman" w:cs="Times New Roman"/>
                <w:lang w:val="ru-RU"/>
              </w:rPr>
              <w:t>Расчистка придомовой территории, спортивных и детских площадок. Распил поваленных деревьев, сбор веток, вывоз грузовой техникой.</w:t>
            </w:r>
          </w:p>
        </w:tc>
      </w:tr>
    </w:tbl>
    <w:p w:rsidR="00E522E7" w:rsidRPr="00143012" w:rsidRDefault="00E522E7">
      <w:pPr>
        <w:pStyle w:val="1"/>
        <w:rPr>
          <w:rFonts w:cs="Times New Roman"/>
          <w:lang w:val="ru-RU"/>
        </w:rPr>
      </w:pPr>
    </w:p>
    <w:sectPr w:rsidR="00E522E7" w:rsidRPr="00143012" w:rsidSect="009547BC">
      <w:headerReference w:type="default" r:id="rId9"/>
      <w:pgSz w:w="16838" w:h="11906" w:orient="landscape"/>
      <w:pgMar w:top="1648" w:right="1134" w:bottom="1134" w:left="1134" w:header="1134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7" w:rsidRDefault="00612187" w:rsidP="00E522E7">
      <w:r>
        <w:separator/>
      </w:r>
    </w:p>
  </w:endnote>
  <w:endnote w:type="continuationSeparator" w:id="0">
    <w:p w:rsidR="00612187" w:rsidRDefault="00612187" w:rsidP="00E5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7" w:rsidRDefault="00612187" w:rsidP="00E522E7">
      <w:r>
        <w:separator/>
      </w:r>
    </w:p>
  </w:footnote>
  <w:footnote w:type="continuationSeparator" w:id="0">
    <w:p w:rsidR="00612187" w:rsidRDefault="00612187" w:rsidP="00E5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933"/>
      <w:docPartObj>
        <w:docPartGallery w:val="Page Numbers (Top of Page)"/>
        <w:docPartUnique/>
      </w:docPartObj>
    </w:sdtPr>
    <w:sdtEndPr/>
    <w:sdtContent>
      <w:p w:rsidR="000E3C1C" w:rsidRDefault="0061218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3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3C1C" w:rsidRDefault="000E3C1C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9A"/>
    <w:multiLevelType w:val="multilevel"/>
    <w:tmpl w:val="099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BB64DAF"/>
    <w:multiLevelType w:val="multilevel"/>
    <w:tmpl w:val="12A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7830CD9"/>
    <w:multiLevelType w:val="multilevel"/>
    <w:tmpl w:val="148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121584"/>
    <w:multiLevelType w:val="multilevel"/>
    <w:tmpl w:val="24A0910E"/>
    <w:lvl w:ilvl="0">
      <w:start w:val="1"/>
      <w:numFmt w:val="bullet"/>
      <w:lvlText w:val="•"/>
      <w:lvlJc w:val="left"/>
      <w:pPr>
        <w:ind w:left="-1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430" w:hanging="180"/>
      </w:pPr>
    </w:lvl>
    <w:lvl w:ilvl="3">
      <w:start w:val="1"/>
      <w:numFmt w:val="decimal"/>
      <w:lvlText w:val="%4."/>
      <w:lvlJc w:val="left"/>
      <w:pPr>
        <w:ind w:left="2150" w:hanging="360"/>
      </w:pPr>
    </w:lvl>
    <w:lvl w:ilvl="4">
      <w:start w:val="1"/>
      <w:numFmt w:val="lowerLetter"/>
      <w:lvlText w:val="%5."/>
      <w:lvlJc w:val="left"/>
      <w:pPr>
        <w:ind w:left="2870" w:hanging="360"/>
      </w:pPr>
    </w:lvl>
    <w:lvl w:ilvl="5">
      <w:start w:val="1"/>
      <w:numFmt w:val="lowerRoman"/>
      <w:lvlText w:val="%6."/>
      <w:lvlJc w:val="right"/>
      <w:pPr>
        <w:ind w:left="3590" w:hanging="180"/>
      </w:pPr>
    </w:lvl>
    <w:lvl w:ilvl="6">
      <w:start w:val="1"/>
      <w:numFmt w:val="decimal"/>
      <w:lvlText w:val="%7."/>
      <w:lvlJc w:val="left"/>
      <w:pPr>
        <w:ind w:left="4310" w:hanging="360"/>
      </w:pPr>
    </w:lvl>
    <w:lvl w:ilvl="7">
      <w:start w:val="1"/>
      <w:numFmt w:val="lowerLetter"/>
      <w:lvlText w:val="%8."/>
      <w:lvlJc w:val="left"/>
      <w:pPr>
        <w:ind w:left="5030" w:hanging="360"/>
      </w:pPr>
    </w:lvl>
    <w:lvl w:ilvl="8">
      <w:start w:val="1"/>
      <w:numFmt w:val="lowerRoman"/>
      <w:lvlText w:val="%9."/>
      <w:lvlJc w:val="right"/>
      <w:pPr>
        <w:ind w:left="5750" w:hanging="180"/>
      </w:pPr>
    </w:lvl>
  </w:abstractNum>
  <w:abstractNum w:abstractNumId="4">
    <w:nsid w:val="307B2AF1"/>
    <w:multiLevelType w:val="multilevel"/>
    <w:tmpl w:val="57C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EAF7B7B"/>
    <w:multiLevelType w:val="multilevel"/>
    <w:tmpl w:val="D8A61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48E54B52"/>
    <w:multiLevelType w:val="multilevel"/>
    <w:tmpl w:val="AD2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B1D3320"/>
    <w:multiLevelType w:val="multilevel"/>
    <w:tmpl w:val="5016E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8">
    <w:nsid w:val="6FE44327"/>
    <w:multiLevelType w:val="multilevel"/>
    <w:tmpl w:val="C60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5446FF7"/>
    <w:multiLevelType w:val="multilevel"/>
    <w:tmpl w:val="387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B2505DA"/>
    <w:multiLevelType w:val="multilevel"/>
    <w:tmpl w:val="6A8CD4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2E7"/>
    <w:rsid w:val="000E3C1C"/>
    <w:rsid w:val="00143012"/>
    <w:rsid w:val="0037070B"/>
    <w:rsid w:val="00540FB6"/>
    <w:rsid w:val="00612187"/>
    <w:rsid w:val="006B7C74"/>
    <w:rsid w:val="006C3898"/>
    <w:rsid w:val="007F55D3"/>
    <w:rsid w:val="009547BC"/>
    <w:rsid w:val="00986308"/>
    <w:rsid w:val="00992C44"/>
    <w:rsid w:val="00BE25EA"/>
    <w:rsid w:val="00D83A72"/>
    <w:rsid w:val="00E431B1"/>
    <w:rsid w:val="00E522E7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2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sid w:val="00FE6438"/>
    <w:rPr>
      <w:sz w:val="36"/>
      <w:szCs w:val="36"/>
    </w:rPr>
  </w:style>
  <w:style w:type="character" w:customStyle="1" w:styleId="ListLabel1">
    <w:name w:val="ListLabel 1"/>
    <w:rsid w:val="00FE6438"/>
    <w:rPr>
      <w:rFonts w:cs="Courier New"/>
    </w:rPr>
  </w:style>
  <w:style w:type="character" w:customStyle="1" w:styleId="apple-converted-space">
    <w:name w:val="apple-converted-space"/>
    <w:basedOn w:val="a0"/>
    <w:rsid w:val="00FE6438"/>
  </w:style>
  <w:style w:type="character" w:customStyle="1" w:styleId="ListLabel3">
    <w:name w:val="ListLabel 3"/>
    <w:rsid w:val="006954CE"/>
    <w:rPr>
      <w:sz w:val="36"/>
      <w:szCs w:val="36"/>
    </w:rPr>
  </w:style>
  <w:style w:type="character" w:customStyle="1" w:styleId="ListLabel4">
    <w:name w:val="ListLabel 4"/>
    <w:rsid w:val="006954CE"/>
    <w:rPr>
      <w:rFonts w:cs="Courier New"/>
    </w:rPr>
  </w:style>
  <w:style w:type="character" w:customStyle="1" w:styleId="ListLabel5">
    <w:name w:val="ListLabel 5"/>
    <w:rsid w:val="006954CE"/>
    <w:rPr>
      <w:color w:val="00000A"/>
    </w:rPr>
  </w:style>
  <w:style w:type="character" w:customStyle="1" w:styleId="ListLabel6">
    <w:name w:val="ListLabel 6"/>
    <w:rsid w:val="006954CE"/>
    <w:rPr>
      <w:rFonts w:cs="Symbol"/>
      <w:sz w:val="36"/>
      <w:szCs w:val="36"/>
    </w:rPr>
  </w:style>
  <w:style w:type="character" w:customStyle="1" w:styleId="ListLabel7">
    <w:name w:val="ListLabel 7"/>
    <w:rsid w:val="006954CE"/>
    <w:rPr>
      <w:rFonts w:cs="Courier New"/>
    </w:rPr>
  </w:style>
  <w:style w:type="character" w:customStyle="1" w:styleId="ListLabel8">
    <w:name w:val="ListLabel 8"/>
    <w:rsid w:val="006954CE"/>
    <w:rPr>
      <w:rFonts w:cs="Wingdings"/>
    </w:rPr>
  </w:style>
  <w:style w:type="character" w:customStyle="1" w:styleId="ListLabel9">
    <w:name w:val="ListLabel 9"/>
    <w:rsid w:val="006954CE"/>
    <w:rPr>
      <w:rFonts w:cs="Symbol"/>
    </w:rPr>
  </w:style>
  <w:style w:type="character" w:customStyle="1" w:styleId="a3">
    <w:name w:val="Маркеры списка"/>
    <w:rsid w:val="006954CE"/>
    <w:rPr>
      <w:rFonts w:ascii="OpenSymbol" w:eastAsia="OpenSymbol" w:hAnsi="OpenSymbol" w:cs="OpenSymbol"/>
    </w:rPr>
  </w:style>
  <w:style w:type="character" w:customStyle="1" w:styleId="ListLabel10">
    <w:name w:val="ListLabel 10"/>
    <w:rsid w:val="003977B2"/>
    <w:rPr>
      <w:rFonts w:cs="Symbol"/>
      <w:sz w:val="36"/>
      <w:szCs w:val="36"/>
    </w:rPr>
  </w:style>
  <w:style w:type="character" w:customStyle="1" w:styleId="ListLabel11">
    <w:name w:val="ListLabel 11"/>
    <w:rsid w:val="003977B2"/>
    <w:rPr>
      <w:rFonts w:cs="Courier New"/>
    </w:rPr>
  </w:style>
  <w:style w:type="character" w:customStyle="1" w:styleId="ListLabel12">
    <w:name w:val="ListLabel 12"/>
    <w:rsid w:val="003977B2"/>
    <w:rPr>
      <w:rFonts w:cs="Wingdings"/>
    </w:rPr>
  </w:style>
  <w:style w:type="character" w:customStyle="1" w:styleId="ListLabel13">
    <w:name w:val="ListLabel 13"/>
    <w:rsid w:val="003977B2"/>
    <w:rPr>
      <w:rFonts w:cs="Symbol"/>
    </w:rPr>
  </w:style>
  <w:style w:type="character" w:customStyle="1" w:styleId="ListLabel14">
    <w:name w:val="ListLabel 14"/>
    <w:rsid w:val="003977B2"/>
    <w:rPr>
      <w:rFonts w:cs="OpenSymbol"/>
    </w:rPr>
  </w:style>
  <w:style w:type="character" w:styleId="a4">
    <w:name w:val="line number"/>
    <w:basedOn w:val="a0"/>
    <w:uiPriority w:val="99"/>
    <w:semiHidden/>
    <w:unhideWhenUsed/>
    <w:rsid w:val="00486E37"/>
  </w:style>
  <w:style w:type="character" w:customStyle="1" w:styleId="a5">
    <w:name w:val="Верхний колонтитул Знак"/>
    <w:basedOn w:val="a0"/>
    <w:uiPriority w:val="99"/>
    <w:rsid w:val="00486E37"/>
  </w:style>
  <w:style w:type="character" w:customStyle="1" w:styleId="a6">
    <w:name w:val="Нижний колонтитул Знак"/>
    <w:basedOn w:val="a0"/>
    <w:uiPriority w:val="99"/>
    <w:semiHidden/>
    <w:rsid w:val="00486E37"/>
  </w:style>
  <w:style w:type="character" w:customStyle="1" w:styleId="ListLabel15">
    <w:name w:val="ListLabel 15"/>
    <w:rsid w:val="00E522E7"/>
    <w:rPr>
      <w:rFonts w:cs="Symbol"/>
      <w:sz w:val="36"/>
      <w:szCs w:val="36"/>
    </w:rPr>
  </w:style>
  <w:style w:type="character" w:customStyle="1" w:styleId="ListLabel16">
    <w:name w:val="ListLabel 16"/>
    <w:rsid w:val="00E522E7"/>
    <w:rPr>
      <w:rFonts w:cs="Courier New"/>
    </w:rPr>
  </w:style>
  <w:style w:type="character" w:customStyle="1" w:styleId="ListLabel17">
    <w:name w:val="ListLabel 17"/>
    <w:rsid w:val="00E522E7"/>
    <w:rPr>
      <w:rFonts w:cs="Wingdings"/>
    </w:rPr>
  </w:style>
  <w:style w:type="character" w:customStyle="1" w:styleId="ListLabel18">
    <w:name w:val="ListLabel 18"/>
    <w:rsid w:val="00E522E7"/>
    <w:rPr>
      <w:rFonts w:cs="Symbol"/>
    </w:rPr>
  </w:style>
  <w:style w:type="character" w:customStyle="1" w:styleId="ListLabel19">
    <w:name w:val="ListLabel 19"/>
    <w:rsid w:val="00E522E7"/>
    <w:rPr>
      <w:rFonts w:cs="OpenSymbol"/>
    </w:rPr>
  </w:style>
  <w:style w:type="character" w:customStyle="1" w:styleId="ListLabel20">
    <w:name w:val="ListLabel 20"/>
    <w:rsid w:val="00E522E7"/>
    <w:rPr>
      <w:rFonts w:cs="Symbol"/>
      <w:sz w:val="36"/>
      <w:szCs w:val="36"/>
    </w:rPr>
  </w:style>
  <w:style w:type="character" w:customStyle="1" w:styleId="ListLabel21">
    <w:name w:val="ListLabel 21"/>
    <w:rsid w:val="00E522E7"/>
    <w:rPr>
      <w:rFonts w:cs="Courier New"/>
    </w:rPr>
  </w:style>
  <w:style w:type="character" w:customStyle="1" w:styleId="ListLabel22">
    <w:name w:val="ListLabel 22"/>
    <w:rsid w:val="00E522E7"/>
    <w:rPr>
      <w:rFonts w:cs="Wingdings"/>
    </w:rPr>
  </w:style>
  <w:style w:type="character" w:customStyle="1" w:styleId="ListLabel23">
    <w:name w:val="ListLabel 23"/>
    <w:rsid w:val="00E522E7"/>
    <w:rPr>
      <w:rFonts w:cs="Symbol"/>
    </w:rPr>
  </w:style>
  <w:style w:type="character" w:customStyle="1" w:styleId="ListLabel24">
    <w:name w:val="ListLabel 24"/>
    <w:rsid w:val="00E522E7"/>
    <w:rPr>
      <w:rFonts w:cs="OpenSymbol"/>
    </w:rPr>
  </w:style>
  <w:style w:type="character" w:customStyle="1" w:styleId="ListLabel25">
    <w:name w:val="ListLabel 25"/>
    <w:rsid w:val="00E522E7"/>
    <w:rPr>
      <w:rFonts w:cs="Symbol"/>
      <w:sz w:val="36"/>
      <w:szCs w:val="36"/>
    </w:rPr>
  </w:style>
  <w:style w:type="character" w:customStyle="1" w:styleId="ListLabel26">
    <w:name w:val="ListLabel 26"/>
    <w:rsid w:val="00E522E7"/>
    <w:rPr>
      <w:rFonts w:cs="Courier New"/>
    </w:rPr>
  </w:style>
  <w:style w:type="character" w:customStyle="1" w:styleId="ListLabel27">
    <w:name w:val="ListLabel 27"/>
    <w:rsid w:val="00E522E7"/>
    <w:rPr>
      <w:rFonts w:cs="Wingdings"/>
    </w:rPr>
  </w:style>
  <w:style w:type="character" w:customStyle="1" w:styleId="ListLabel28">
    <w:name w:val="ListLabel 28"/>
    <w:rsid w:val="00E522E7"/>
    <w:rPr>
      <w:rFonts w:cs="Symbol"/>
    </w:rPr>
  </w:style>
  <w:style w:type="character" w:customStyle="1" w:styleId="ListLabel29">
    <w:name w:val="ListLabel 29"/>
    <w:rsid w:val="00E522E7"/>
    <w:rPr>
      <w:rFonts w:cs="OpenSymbol"/>
    </w:rPr>
  </w:style>
  <w:style w:type="character" w:customStyle="1" w:styleId="ListLabel30">
    <w:name w:val="ListLabel 30"/>
    <w:rsid w:val="00E522E7"/>
    <w:rPr>
      <w:rFonts w:cs="Symbol"/>
      <w:sz w:val="36"/>
      <w:szCs w:val="36"/>
    </w:rPr>
  </w:style>
  <w:style w:type="character" w:customStyle="1" w:styleId="ListLabel31">
    <w:name w:val="ListLabel 31"/>
    <w:rsid w:val="00E522E7"/>
    <w:rPr>
      <w:rFonts w:cs="Courier New"/>
    </w:rPr>
  </w:style>
  <w:style w:type="character" w:customStyle="1" w:styleId="ListLabel32">
    <w:name w:val="ListLabel 32"/>
    <w:rsid w:val="00E522E7"/>
    <w:rPr>
      <w:rFonts w:cs="Wingdings"/>
    </w:rPr>
  </w:style>
  <w:style w:type="character" w:customStyle="1" w:styleId="ListLabel33">
    <w:name w:val="ListLabel 33"/>
    <w:rsid w:val="00E522E7"/>
    <w:rPr>
      <w:rFonts w:cs="Symbol"/>
    </w:rPr>
  </w:style>
  <w:style w:type="character" w:customStyle="1" w:styleId="ListLabel34">
    <w:name w:val="ListLabel 34"/>
    <w:rsid w:val="00E522E7"/>
    <w:rPr>
      <w:rFonts w:cs="OpenSymbol"/>
    </w:rPr>
  </w:style>
  <w:style w:type="paragraph" w:customStyle="1" w:styleId="a7">
    <w:name w:val="Заголовок"/>
    <w:basedOn w:val="a"/>
    <w:next w:val="a8"/>
    <w:rsid w:val="00FE6438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3977B2"/>
    <w:pPr>
      <w:spacing w:after="140" w:line="288" w:lineRule="auto"/>
    </w:pPr>
  </w:style>
  <w:style w:type="paragraph" w:styleId="a9">
    <w:name w:val="List"/>
    <w:basedOn w:val="a8"/>
    <w:rsid w:val="00FE6438"/>
    <w:pPr>
      <w:widowControl w:val="0"/>
    </w:pPr>
    <w:rPr>
      <w:rFonts w:cs="Mangal"/>
    </w:rPr>
  </w:style>
  <w:style w:type="paragraph" w:styleId="aa">
    <w:name w:val="Title"/>
    <w:basedOn w:val="a"/>
    <w:rsid w:val="00E522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3977B2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397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Обычный1"/>
    <w:rsid w:val="00FE6438"/>
    <w:pPr>
      <w:widowControl w:val="0"/>
      <w:suppressAutoHyphens/>
      <w:textAlignment w:val="baseline"/>
    </w:pPr>
    <w:rPr>
      <w:color w:val="00000A"/>
      <w:sz w:val="24"/>
      <w:szCs w:val="24"/>
      <w:lang w:val="en-US" w:eastAsia="en-US" w:bidi="en-US"/>
    </w:rPr>
  </w:style>
  <w:style w:type="paragraph" w:customStyle="1" w:styleId="31">
    <w:name w:val="Заголовок 31"/>
    <w:basedOn w:val="a7"/>
    <w:rsid w:val="00FE6438"/>
    <w:pPr>
      <w:spacing w:before="140"/>
      <w:outlineLvl w:val="2"/>
    </w:pPr>
    <w:rPr>
      <w:rFonts w:ascii="Liberation Serif" w:eastAsia="Tahoma" w:hAnsi="Liberation Serif"/>
      <w:b/>
      <w:bCs/>
      <w:color w:val="808080"/>
    </w:rPr>
  </w:style>
  <w:style w:type="paragraph" w:customStyle="1" w:styleId="10">
    <w:name w:val="Основной текст1"/>
    <w:basedOn w:val="1"/>
    <w:rsid w:val="00FE6438"/>
    <w:pPr>
      <w:spacing w:after="120" w:line="288" w:lineRule="auto"/>
    </w:pPr>
  </w:style>
  <w:style w:type="paragraph" w:customStyle="1" w:styleId="11">
    <w:name w:val="Название1"/>
    <w:basedOn w:val="1"/>
    <w:rsid w:val="00FE643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1"/>
    <w:rsid w:val="00FE6438"/>
    <w:pPr>
      <w:suppressLineNumbers/>
    </w:pPr>
    <w:rPr>
      <w:rFonts w:cs="Mangal"/>
    </w:rPr>
  </w:style>
  <w:style w:type="paragraph" w:styleId="ad">
    <w:name w:val="List Paragraph"/>
    <w:basedOn w:val="1"/>
    <w:rsid w:val="00FE6438"/>
    <w:pPr>
      <w:spacing w:after="200"/>
      <w:ind w:left="720"/>
    </w:pPr>
  </w:style>
  <w:style w:type="paragraph" w:customStyle="1" w:styleId="ae">
    <w:name w:val="Содержимое таблицы"/>
    <w:basedOn w:val="1"/>
    <w:rsid w:val="006954CE"/>
  </w:style>
  <w:style w:type="paragraph" w:customStyle="1" w:styleId="af">
    <w:name w:val="Заголовок таблицы"/>
    <w:basedOn w:val="ae"/>
    <w:rsid w:val="006954CE"/>
  </w:style>
  <w:style w:type="paragraph" w:styleId="af0">
    <w:name w:val="header"/>
    <w:basedOn w:val="a"/>
    <w:uiPriority w:val="99"/>
    <w:unhideWhenUsed/>
    <w:rsid w:val="00486E3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486E37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C46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56AA-D925-4D53-8AFB-26FB07D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Филиппов М.М.</cp:lastModifiedBy>
  <cp:revision>14</cp:revision>
  <dcterms:created xsi:type="dcterms:W3CDTF">2015-03-02T07:21:00Z</dcterms:created>
  <dcterms:modified xsi:type="dcterms:W3CDTF">2015-03-04T23:57:00Z</dcterms:modified>
  <dc:language>ru-RU</dc:language>
</cp:coreProperties>
</file>